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0BF" w:rsidRPr="000B059E" w:rsidRDefault="005B1F4A" w:rsidP="004604EA">
      <w:pPr>
        <w:pStyle w:val="Default"/>
        <w:spacing w:line="360" w:lineRule="auto"/>
        <w:jc w:val="center"/>
        <w:rPr>
          <w:rFonts w:ascii="微软雅黑" w:eastAsia="微软雅黑" w:hAnsi="微软雅黑"/>
          <w:b/>
          <w:color w:val="auto"/>
          <w:sz w:val="44"/>
          <w:szCs w:val="44"/>
        </w:rPr>
      </w:pPr>
      <w:r w:rsidRPr="000B059E">
        <w:rPr>
          <w:rFonts w:ascii="微软雅黑" w:eastAsia="微软雅黑" w:hAnsi="微软雅黑"/>
          <w:b/>
          <w:color w:val="auto"/>
          <w:sz w:val="44"/>
          <w:szCs w:val="44"/>
        </w:rPr>
        <w:t>学术报告</w:t>
      </w:r>
    </w:p>
    <w:p w:rsidR="00BC0B56" w:rsidRPr="000B059E" w:rsidRDefault="000B059E" w:rsidP="000B059E">
      <w:pPr>
        <w:pStyle w:val="Default"/>
        <w:spacing w:line="360" w:lineRule="auto"/>
        <w:rPr>
          <w:rFonts w:ascii="微软雅黑" w:eastAsia="微软雅黑" w:hAnsi="微软雅黑"/>
          <w:b/>
          <w:color w:val="auto"/>
        </w:rPr>
      </w:pPr>
      <w:r w:rsidRPr="002E0BCE">
        <w:rPr>
          <w:noProof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margin">
              <wp:posOffset>4484370</wp:posOffset>
            </wp:positionH>
            <wp:positionV relativeFrom="margin">
              <wp:posOffset>689610</wp:posOffset>
            </wp:positionV>
            <wp:extent cx="1264920" cy="1683385"/>
            <wp:effectExtent l="0" t="0" r="0" b="0"/>
            <wp:wrapSquare wrapText="bothSides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683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40BF" w:rsidRPr="000B059E">
        <w:rPr>
          <w:rFonts w:ascii="微软雅黑" w:eastAsia="微软雅黑" w:hAnsi="微软雅黑"/>
          <w:b/>
          <w:color w:val="auto"/>
        </w:rPr>
        <w:t>报告题目：</w:t>
      </w:r>
      <w:r w:rsidR="00D723D7" w:rsidRPr="000B059E">
        <w:rPr>
          <w:rFonts w:ascii="微软雅黑" w:eastAsia="微软雅黑" w:hAnsi="微软雅黑" w:hint="eastAsia"/>
          <w:b/>
        </w:rPr>
        <w:t>混凝土结构典型D区弹性及弹塑性分析方法</w:t>
      </w:r>
      <w:r w:rsidR="006A1AF7" w:rsidRPr="000B059E">
        <w:rPr>
          <w:rFonts w:ascii="微软雅黑" w:eastAsia="微软雅黑" w:hAnsi="微软雅黑" w:hint="eastAsia"/>
          <w:b/>
        </w:rPr>
        <w:t>研究</w:t>
      </w:r>
      <w:r w:rsidR="00662B59" w:rsidRPr="000B059E">
        <w:rPr>
          <w:rFonts w:ascii="微软雅黑" w:eastAsia="微软雅黑" w:hAnsi="微软雅黑"/>
          <w:b/>
          <w:color w:val="auto"/>
        </w:rPr>
        <w:t xml:space="preserve"> </w:t>
      </w:r>
      <w:r>
        <w:rPr>
          <w:rFonts w:ascii="微软雅黑" w:eastAsia="微软雅黑" w:hAnsi="微软雅黑"/>
          <w:b/>
          <w:color w:val="auto"/>
        </w:rPr>
        <w:t xml:space="preserve">    </w:t>
      </w:r>
    </w:p>
    <w:p w:rsidR="005E0493" w:rsidRPr="000B059E" w:rsidRDefault="00526CB9" w:rsidP="000B059E">
      <w:pPr>
        <w:pStyle w:val="Default"/>
        <w:spacing w:line="360" w:lineRule="auto"/>
        <w:rPr>
          <w:rFonts w:ascii="微软雅黑" w:eastAsia="微软雅黑" w:hAnsi="微软雅黑" w:hint="eastAsia"/>
          <w:b/>
        </w:rPr>
      </w:pPr>
      <w:r w:rsidRPr="000B059E">
        <w:rPr>
          <w:rFonts w:ascii="微软雅黑" w:eastAsia="微软雅黑" w:hAnsi="微软雅黑"/>
          <w:b/>
          <w:color w:val="auto"/>
        </w:rPr>
        <w:t>报告人</w:t>
      </w:r>
      <w:r w:rsidR="00211406" w:rsidRPr="000B059E">
        <w:rPr>
          <w:rFonts w:ascii="微软雅黑" w:eastAsia="微软雅黑" w:hAnsi="微软雅黑" w:hint="eastAsia"/>
          <w:b/>
          <w:color w:val="auto"/>
        </w:rPr>
        <w:t>：</w:t>
      </w:r>
      <w:r w:rsidR="00D723D7" w:rsidRPr="000B059E">
        <w:rPr>
          <w:rFonts w:ascii="微软雅黑" w:eastAsia="微软雅黑" w:hAnsi="微软雅黑" w:hint="eastAsia"/>
          <w:b/>
        </w:rPr>
        <w:t>周林云</w:t>
      </w:r>
    </w:p>
    <w:p w:rsidR="005E0493" w:rsidRPr="000B059E" w:rsidRDefault="005E0493" w:rsidP="000B059E">
      <w:pPr>
        <w:pStyle w:val="Default"/>
        <w:spacing w:line="360" w:lineRule="auto"/>
        <w:rPr>
          <w:rFonts w:ascii="微软雅黑" w:eastAsia="微软雅黑" w:hAnsi="微软雅黑"/>
          <w:b/>
          <w:color w:val="auto"/>
        </w:rPr>
      </w:pPr>
      <w:r w:rsidRPr="000B059E">
        <w:rPr>
          <w:rFonts w:ascii="微软雅黑" w:eastAsia="微软雅黑" w:hAnsi="微软雅黑"/>
          <w:b/>
          <w:color w:val="auto"/>
        </w:rPr>
        <w:t>时间</w:t>
      </w:r>
      <w:r w:rsidRPr="000B059E">
        <w:rPr>
          <w:rFonts w:ascii="微软雅黑" w:eastAsia="微软雅黑" w:hAnsi="微软雅黑" w:hint="eastAsia"/>
          <w:b/>
          <w:color w:val="auto"/>
        </w:rPr>
        <w:t>：2</w:t>
      </w:r>
      <w:r w:rsidRPr="000B059E">
        <w:rPr>
          <w:rFonts w:ascii="微软雅黑" w:eastAsia="微软雅黑" w:hAnsi="微软雅黑"/>
          <w:b/>
          <w:color w:val="auto"/>
        </w:rPr>
        <w:t>018年</w:t>
      </w:r>
      <w:r w:rsidRPr="000B059E">
        <w:rPr>
          <w:rFonts w:ascii="微软雅黑" w:eastAsia="微软雅黑" w:hAnsi="微软雅黑" w:hint="eastAsia"/>
          <w:b/>
          <w:color w:val="auto"/>
        </w:rPr>
        <w:t>1</w:t>
      </w:r>
      <w:r w:rsidRPr="000B059E">
        <w:rPr>
          <w:rFonts w:ascii="微软雅黑" w:eastAsia="微软雅黑" w:hAnsi="微软雅黑"/>
          <w:b/>
          <w:color w:val="auto"/>
        </w:rPr>
        <w:t>2月</w:t>
      </w:r>
      <w:r w:rsidRPr="000B059E">
        <w:rPr>
          <w:rFonts w:ascii="微软雅黑" w:eastAsia="微软雅黑" w:hAnsi="微软雅黑" w:hint="eastAsia"/>
          <w:b/>
          <w:color w:val="auto"/>
        </w:rPr>
        <w:t>2</w:t>
      </w:r>
      <w:r w:rsidRPr="000B059E">
        <w:rPr>
          <w:rFonts w:ascii="微软雅黑" w:eastAsia="微软雅黑" w:hAnsi="微软雅黑"/>
          <w:b/>
          <w:color w:val="auto"/>
        </w:rPr>
        <w:t>6日上午</w:t>
      </w:r>
      <w:r w:rsidRPr="000B059E">
        <w:rPr>
          <w:rFonts w:ascii="微软雅黑" w:eastAsia="微软雅黑" w:hAnsi="微软雅黑" w:hint="eastAsia"/>
          <w:b/>
          <w:color w:val="auto"/>
        </w:rPr>
        <w:t>9:0</w:t>
      </w:r>
      <w:r w:rsidRPr="000B059E">
        <w:rPr>
          <w:rFonts w:ascii="微软雅黑" w:eastAsia="微软雅黑" w:hAnsi="微软雅黑"/>
          <w:b/>
          <w:color w:val="auto"/>
        </w:rPr>
        <w:t>0</w:t>
      </w:r>
      <w:r w:rsidRPr="000B059E">
        <w:rPr>
          <w:rFonts w:ascii="微软雅黑" w:eastAsia="微软雅黑" w:hAnsi="微软雅黑" w:hint="eastAsia"/>
          <w:b/>
          <w:color w:val="auto"/>
        </w:rPr>
        <w:t>-</w:t>
      </w:r>
      <w:r w:rsidRPr="000B059E">
        <w:rPr>
          <w:rFonts w:ascii="微软雅黑" w:eastAsia="微软雅黑" w:hAnsi="微软雅黑"/>
          <w:b/>
          <w:color w:val="auto"/>
        </w:rPr>
        <w:t>9</w:t>
      </w:r>
      <w:r w:rsidRPr="000B059E">
        <w:rPr>
          <w:rFonts w:ascii="微软雅黑" w:eastAsia="微软雅黑" w:hAnsi="微软雅黑" w:hint="eastAsia"/>
          <w:b/>
          <w:color w:val="auto"/>
        </w:rPr>
        <w:t>:</w:t>
      </w:r>
      <w:r w:rsidRPr="000B059E">
        <w:rPr>
          <w:rFonts w:ascii="微软雅黑" w:eastAsia="微软雅黑" w:hAnsi="微软雅黑"/>
          <w:b/>
          <w:color w:val="auto"/>
        </w:rPr>
        <w:t>3</w:t>
      </w:r>
      <w:bookmarkStart w:id="0" w:name="_GoBack"/>
      <w:bookmarkEnd w:id="0"/>
      <w:r w:rsidRPr="000B059E">
        <w:rPr>
          <w:rFonts w:ascii="微软雅黑" w:eastAsia="微软雅黑" w:hAnsi="微软雅黑"/>
          <w:b/>
          <w:color w:val="auto"/>
        </w:rPr>
        <w:t>0</w:t>
      </w:r>
    </w:p>
    <w:p w:rsidR="00544FDA" w:rsidRPr="000B059E" w:rsidRDefault="005E0493" w:rsidP="000B059E">
      <w:pPr>
        <w:pStyle w:val="Default"/>
        <w:spacing w:line="360" w:lineRule="auto"/>
        <w:rPr>
          <w:rFonts w:hint="eastAsia"/>
          <w:b/>
        </w:rPr>
      </w:pPr>
      <w:r w:rsidRPr="000B059E">
        <w:rPr>
          <w:rFonts w:ascii="微软雅黑" w:eastAsia="微软雅黑" w:hAnsi="微软雅黑"/>
          <w:b/>
          <w:color w:val="auto"/>
        </w:rPr>
        <w:t>地点</w:t>
      </w:r>
      <w:r w:rsidRPr="000B059E">
        <w:rPr>
          <w:rFonts w:ascii="微软雅黑" w:eastAsia="微软雅黑" w:hAnsi="微软雅黑" w:hint="eastAsia"/>
          <w:b/>
          <w:color w:val="auto"/>
        </w:rPr>
        <w:t>：上海交通大学闵行校区木兰船建大楼A</w:t>
      </w:r>
      <w:r w:rsidRPr="000B059E">
        <w:rPr>
          <w:rFonts w:ascii="微软雅黑" w:eastAsia="微软雅黑" w:hAnsi="微软雅黑"/>
          <w:b/>
          <w:color w:val="auto"/>
        </w:rPr>
        <w:t>1008</w:t>
      </w:r>
    </w:p>
    <w:p w:rsidR="000B059E" w:rsidRDefault="00544FDA" w:rsidP="000B059E">
      <w:pPr>
        <w:pStyle w:val="Default"/>
        <w:spacing w:line="460" w:lineRule="exact"/>
        <w:rPr>
          <w:rFonts w:ascii="微软雅黑" w:eastAsia="微软雅黑" w:hAnsi="微软雅黑"/>
          <w:b/>
          <w:color w:val="auto"/>
        </w:rPr>
      </w:pPr>
      <w:r w:rsidRPr="000B059E">
        <w:rPr>
          <w:rFonts w:ascii="微软雅黑" w:eastAsia="微软雅黑" w:hAnsi="微软雅黑"/>
          <w:b/>
          <w:color w:val="auto"/>
        </w:rPr>
        <w:t>报告人简介：</w:t>
      </w:r>
    </w:p>
    <w:p w:rsidR="00886029" w:rsidRDefault="002E0BCE" w:rsidP="000B059E">
      <w:pPr>
        <w:pStyle w:val="Default"/>
        <w:spacing w:line="460" w:lineRule="exact"/>
        <w:ind w:firstLineChars="200" w:firstLine="480"/>
        <w:rPr>
          <w:rStyle w:val="a4"/>
          <w:color w:val="auto"/>
          <w:u w:val="none"/>
        </w:rPr>
      </w:pPr>
      <w:r w:rsidRPr="000B059E">
        <w:rPr>
          <w:rFonts w:ascii="微软雅黑" w:eastAsia="微软雅黑" w:hAnsi="微软雅黑" w:hint="eastAsia"/>
          <w:color w:val="auto"/>
          <w:kern w:val="2"/>
        </w:rPr>
        <w:t>周林云博士现为</w:t>
      </w:r>
      <w:r w:rsidR="006A1AF7" w:rsidRPr="000B059E">
        <w:rPr>
          <w:rFonts w:ascii="微软雅黑" w:eastAsia="微软雅黑" w:hAnsi="微软雅黑" w:hint="eastAsia"/>
          <w:color w:val="auto"/>
          <w:kern w:val="2"/>
        </w:rPr>
        <w:t>湖南大学土木工程学院助理教授，主要从事混凝土结构（包括超高性能混凝土）设计理论</w:t>
      </w:r>
      <w:r w:rsidR="00FE60C2" w:rsidRPr="000B059E">
        <w:rPr>
          <w:rFonts w:ascii="微软雅黑" w:eastAsia="微软雅黑" w:hAnsi="微软雅黑" w:hint="eastAsia"/>
          <w:color w:val="auto"/>
          <w:kern w:val="2"/>
        </w:rPr>
        <w:t>、混凝土结构拓扑优化设计</w:t>
      </w:r>
      <w:r w:rsidR="006A1AF7" w:rsidRPr="000B059E">
        <w:rPr>
          <w:rFonts w:ascii="微软雅黑" w:eastAsia="微软雅黑" w:hAnsi="微软雅黑" w:hint="eastAsia"/>
          <w:color w:val="auto"/>
          <w:kern w:val="2"/>
        </w:rPr>
        <w:t>和极端荷载作用下混凝土结构安全性评价方法的研究。</w:t>
      </w:r>
      <w:r w:rsidR="00FE60C2" w:rsidRPr="000B059E">
        <w:rPr>
          <w:rFonts w:ascii="微软雅黑" w:eastAsia="微软雅黑" w:hAnsi="微软雅黑" w:hint="eastAsia"/>
          <w:color w:val="auto"/>
          <w:kern w:val="2"/>
        </w:rPr>
        <w:t>博士期间以第一作者发表SCI论文10余篇。</w:t>
      </w:r>
      <w:r w:rsidR="006A1AF7" w:rsidRPr="000B059E">
        <w:rPr>
          <w:rStyle w:val="a4"/>
          <w:rFonts w:ascii="微软雅黑" w:eastAsia="微软雅黑" w:hAnsi="微软雅黑" w:hint="eastAsia"/>
          <w:color w:val="auto"/>
          <w:u w:val="none"/>
        </w:rPr>
        <w:t>周</w:t>
      </w:r>
      <w:r w:rsidR="00FE60C2" w:rsidRPr="000B059E">
        <w:rPr>
          <w:rStyle w:val="a4"/>
          <w:rFonts w:ascii="微软雅黑" w:eastAsia="微软雅黑" w:hAnsi="微软雅黑" w:hint="eastAsia"/>
          <w:color w:val="auto"/>
          <w:u w:val="none"/>
        </w:rPr>
        <w:t>林云博士</w:t>
      </w:r>
      <w:r w:rsidR="006A1AF7" w:rsidRPr="000B059E">
        <w:rPr>
          <w:rStyle w:val="a4"/>
          <w:rFonts w:ascii="微软雅黑" w:eastAsia="微软雅黑" w:hAnsi="微软雅黑" w:hint="eastAsia"/>
          <w:color w:val="auto"/>
          <w:u w:val="none"/>
        </w:rPr>
        <w:t>于东南</w:t>
      </w:r>
      <w:r w:rsidR="00FE60C2" w:rsidRPr="000B059E">
        <w:rPr>
          <w:rStyle w:val="a4"/>
          <w:rFonts w:ascii="微软雅黑" w:eastAsia="微软雅黑" w:hAnsi="微软雅黑" w:hint="eastAsia"/>
          <w:color w:val="auto"/>
          <w:u w:val="none"/>
        </w:rPr>
        <w:t>大学结构工程专业</w:t>
      </w:r>
      <w:r w:rsidR="006A1AF7" w:rsidRPr="000B059E">
        <w:rPr>
          <w:rStyle w:val="a4"/>
          <w:rFonts w:ascii="微软雅黑" w:eastAsia="微软雅黑" w:hAnsi="微软雅黑" w:hint="eastAsia"/>
          <w:color w:val="auto"/>
          <w:u w:val="none"/>
        </w:rPr>
        <w:t>获博士学位</w:t>
      </w:r>
      <w:r w:rsidR="00FE60C2" w:rsidRPr="000B059E">
        <w:rPr>
          <w:rStyle w:val="a4"/>
          <w:rFonts w:ascii="微软雅黑" w:eastAsia="微软雅黑" w:hAnsi="微软雅黑" w:hint="eastAsia"/>
          <w:color w:val="auto"/>
          <w:u w:val="none"/>
        </w:rPr>
        <w:t>，曾在美国约翰霍普金斯大学联合培养一年，从事结构拓扑优化的研究。</w:t>
      </w:r>
      <w:r w:rsidR="00D5355A" w:rsidRPr="000B059E">
        <w:rPr>
          <w:rStyle w:val="a4"/>
          <w:rFonts w:ascii="微软雅黑" w:eastAsia="微软雅黑" w:hAnsi="微软雅黑" w:hint="eastAsia"/>
          <w:color w:val="auto"/>
          <w:u w:val="none"/>
        </w:rPr>
        <w:t>现</w:t>
      </w:r>
      <w:r w:rsidR="002179E6" w:rsidRPr="000B059E">
        <w:rPr>
          <w:rStyle w:val="a4"/>
          <w:rFonts w:ascii="微软雅黑" w:eastAsia="微软雅黑" w:hAnsi="微软雅黑" w:hint="eastAsia"/>
          <w:color w:val="auto"/>
          <w:u w:val="none"/>
        </w:rPr>
        <w:t>为</w:t>
      </w:r>
      <w:r w:rsidR="0079124D" w:rsidRPr="000B059E">
        <w:rPr>
          <w:rStyle w:val="a4"/>
          <w:rFonts w:ascii="微软雅黑" w:eastAsia="微软雅黑" w:hAnsi="微软雅黑" w:hint="eastAsia"/>
          <w:color w:val="auto"/>
          <w:u w:val="none"/>
        </w:rPr>
        <w:t>ASCE Journal of Bridge Engineering</w:t>
      </w:r>
      <w:r w:rsidR="00D5355A" w:rsidRPr="000B059E">
        <w:rPr>
          <w:rStyle w:val="a4"/>
          <w:rFonts w:ascii="微软雅黑" w:eastAsia="微软雅黑" w:hAnsi="微软雅黑" w:hint="eastAsia"/>
          <w:color w:val="auto"/>
          <w:u w:val="none"/>
        </w:rPr>
        <w:t>、</w:t>
      </w:r>
      <w:r w:rsidR="0079124D" w:rsidRPr="000B059E">
        <w:rPr>
          <w:rStyle w:val="a4"/>
          <w:rFonts w:ascii="微软雅黑" w:eastAsia="微软雅黑" w:hAnsi="微软雅黑" w:hint="eastAsia"/>
          <w:color w:val="auto"/>
          <w:u w:val="none"/>
        </w:rPr>
        <w:t>Journal of Structural Engineering</w:t>
      </w:r>
      <w:r w:rsidR="00D5355A" w:rsidRPr="000B059E">
        <w:rPr>
          <w:rStyle w:val="a4"/>
          <w:rFonts w:ascii="微软雅黑" w:eastAsia="微软雅黑" w:hAnsi="微软雅黑" w:hint="eastAsia"/>
          <w:color w:val="auto"/>
          <w:u w:val="none"/>
        </w:rPr>
        <w:t>、Journal of Structural Engineering、Journal of Engineering Mechanics等期刊审稿人。</w:t>
      </w:r>
    </w:p>
    <w:p w:rsidR="005327D7" w:rsidRPr="00FE60C2" w:rsidRDefault="005327D7" w:rsidP="005E0493">
      <w:pPr>
        <w:pStyle w:val="Default"/>
        <w:ind w:left="360"/>
        <w:rPr>
          <w:b/>
          <w:color w:val="auto"/>
          <w:kern w:val="2"/>
        </w:rPr>
      </w:pPr>
    </w:p>
    <w:p w:rsidR="000B059E" w:rsidRDefault="004840BF" w:rsidP="000B059E">
      <w:pPr>
        <w:pStyle w:val="Default"/>
        <w:spacing w:line="460" w:lineRule="exact"/>
        <w:rPr>
          <w:rFonts w:ascii="微软雅黑" w:eastAsia="微软雅黑" w:hAnsi="微软雅黑"/>
          <w:b/>
          <w:bCs/>
          <w:color w:val="auto"/>
          <w:kern w:val="2"/>
        </w:rPr>
      </w:pPr>
      <w:r w:rsidRPr="000B059E">
        <w:rPr>
          <w:rFonts w:ascii="微软雅黑" w:eastAsia="微软雅黑" w:hAnsi="微软雅黑"/>
          <w:b/>
          <w:color w:val="auto"/>
          <w:kern w:val="2"/>
        </w:rPr>
        <w:t>报告内容简</w:t>
      </w:r>
      <w:r w:rsidRPr="000B059E">
        <w:rPr>
          <w:rFonts w:ascii="微软雅黑" w:eastAsia="微软雅黑" w:hAnsi="微软雅黑"/>
          <w:b/>
          <w:bCs/>
          <w:color w:val="auto"/>
          <w:kern w:val="2"/>
        </w:rPr>
        <w:t>介：</w:t>
      </w:r>
    </w:p>
    <w:p w:rsidR="00662B59" w:rsidRPr="002179E6" w:rsidRDefault="00A41A44" w:rsidP="000B059E">
      <w:pPr>
        <w:pStyle w:val="Default"/>
        <w:spacing w:line="460" w:lineRule="exact"/>
        <w:ind w:firstLineChars="200" w:firstLine="480"/>
        <w:rPr>
          <w:rFonts w:ascii="Calibri" w:hAnsi="Calibri"/>
          <w:bCs/>
          <w:color w:val="auto"/>
          <w:kern w:val="2"/>
        </w:rPr>
      </w:pPr>
      <w:r w:rsidRPr="000B059E">
        <w:rPr>
          <w:rFonts w:ascii="微软雅黑" w:eastAsia="微软雅黑" w:hAnsi="微软雅黑"/>
          <w:color w:val="auto"/>
          <w:kern w:val="2"/>
        </w:rPr>
        <w:t>本报告主要介绍报告人近年来在混凝土结构D区设计理论和分析方法</w:t>
      </w:r>
      <w:r w:rsidRPr="000B059E">
        <w:rPr>
          <w:rFonts w:ascii="微软雅黑" w:eastAsia="微软雅黑" w:hAnsi="微软雅黑" w:hint="eastAsia"/>
          <w:color w:val="auto"/>
          <w:kern w:val="2"/>
        </w:rPr>
        <w:t>方向的</w:t>
      </w:r>
      <w:r w:rsidRPr="000B059E">
        <w:rPr>
          <w:rFonts w:ascii="微软雅黑" w:eastAsia="微软雅黑" w:hAnsi="微软雅黑"/>
          <w:color w:val="auto"/>
          <w:kern w:val="2"/>
        </w:rPr>
        <w:t>研究进展。主要包括：（1）</w:t>
      </w:r>
      <w:r w:rsidR="00D5355A" w:rsidRPr="000B059E">
        <w:rPr>
          <w:rFonts w:ascii="微软雅黑" w:eastAsia="微软雅黑" w:hAnsi="微软雅黑"/>
          <w:color w:val="auto"/>
          <w:kern w:val="2"/>
        </w:rPr>
        <w:t>混凝土结构</w:t>
      </w:r>
      <w:r w:rsidR="002179E6" w:rsidRPr="000B059E">
        <w:rPr>
          <w:rFonts w:ascii="微软雅黑" w:eastAsia="微软雅黑" w:hAnsi="微软雅黑"/>
          <w:color w:val="auto"/>
          <w:kern w:val="2"/>
        </w:rPr>
        <w:t>典型</w:t>
      </w:r>
      <w:r w:rsidR="00D5355A" w:rsidRPr="000B059E">
        <w:rPr>
          <w:rFonts w:ascii="微软雅黑" w:eastAsia="微软雅黑" w:hAnsi="微软雅黑"/>
          <w:color w:val="auto"/>
          <w:kern w:val="2"/>
        </w:rPr>
        <w:t>D区</w:t>
      </w:r>
      <w:r w:rsidRPr="000B059E">
        <w:rPr>
          <w:rFonts w:ascii="微软雅黑" w:eastAsia="微软雅黑" w:hAnsi="微软雅黑"/>
          <w:color w:val="auto"/>
          <w:kern w:val="2"/>
        </w:rPr>
        <w:t>的弹性</w:t>
      </w:r>
      <w:r w:rsidR="002179E6" w:rsidRPr="000B059E">
        <w:rPr>
          <w:rFonts w:ascii="微软雅黑" w:eastAsia="微软雅黑" w:hAnsi="微软雅黑"/>
          <w:color w:val="auto"/>
          <w:kern w:val="2"/>
        </w:rPr>
        <w:t>分析方法</w:t>
      </w:r>
      <w:r w:rsidRPr="000B059E">
        <w:rPr>
          <w:rFonts w:ascii="微软雅黑" w:eastAsia="微软雅黑" w:hAnsi="微软雅黑"/>
          <w:color w:val="auto"/>
          <w:kern w:val="2"/>
        </w:rPr>
        <w:t>；（2）典型</w:t>
      </w:r>
      <w:r w:rsidR="002179E6" w:rsidRPr="000B059E">
        <w:rPr>
          <w:rFonts w:ascii="微软雅黑" w:eastAsia="微软雅黑" w:hAnsi="微软雅黑"/>
          <w:color w:val="auto"/>
          <w:kern w:val="2"/>
        </w:rPr>
        <w:t>D区承载能力极限状态的分析方法—修正压力扩散模型法</w:t>
      </w:r>
      <w:r w:rsidRPr="000B059E">
        <w:rPr>
          <w:rFonts w:ascii="微软雅黑" w:eastAsia="微软雅黑" w:hAnsi="微软雅黑"/>
          <w:color w:val="auto"/>
          <w:kern w:val="2"/>
        </w:rPr>
        <w:t>；（3）典型</w:t>
      </w:r>
      <w:r w:rsidR="002179E6" w:rsidRPr="000B059E">
        <w:rPr>
          <w:rFonts w:ascii="微软雅黑" w:eastAsia="微软雅黑" w:hAnsi="微软雅黑"/>
          <w:color w:val="auto"/>
          <w:kern w:val="2"/>
        </w:rPr>
        <w:t>D区正常使用状态的分析方法—弹塑性拉压杆模型理论。</w:t>
      </w:r>
    </w:p>
    <w:p w:rsidR="004604EA" w:rsidRPr="006171A1" w:rsidRDefault="004604EA" w:rsidP="00B20908">
      <w:pPr>
        <w:pStyle w:val="Default"/>
        <w:jc w:val="both"/>
        <w:rPr>
          <w:sz w:val="22"/>
          <w:szCs w:val="22"/>
        </w:rPr>
      </w:pPr>
    </w:p>
    <w:p w:rsidR="004840BF" w:rsidRPr="004604EA" w:rsidRDefault="004840BF" w:rsidP="00004603">
      <w:pPr>
        <w:pStyle w:val="Default"/>
        <w:spacing w:line="360" w:lineRule="auto"/>
        <w:rPr>
          <w:rFonts w:ascii="华文楷体" w:eastAsia="华文楷体" w:hAnsi="华文楷体"/>
          <w:b/>
          <w:color w:val="FF0000"/>
          <w:sz w:val="52"/>
          <w:szCs w:val="52"/>
        </w:rPr>
      </w:pPr>
    </w:p>
    <w:sectPr w:rsidR="004840BF" w:rsidRPr="004604EA" w:rsidSect="0068079C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CD9" w:rsidRDefault="002B5CD9" w:rsidP="004A48E2">
      <w:r>
        <w:separator/>
      </w:r>
    </w:p>
  </w:endnote>
  <w:endnote w:type="continuationSeparator" w:id="0">
    <w:p w:rsidR="002B5CD9" w:rsidRDefault="002B5CD9" w:rsidP="004A4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华文楷体">
    <w:altName w:val="Arial Unicode MS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CD9" w:rsidRDefault="002B5CD9" w:rsidP="004A48E2">
      <w:r>
        <w:separator/>
      </w:r>
    </w:p>
  </w:footnote>
  <w:footnote w:type="continuationSeparator" w:id="0">
    <w:p w:rsidR="002B5CD9" w:rsidRDefault="002B5CD9" w:rsidP="004A4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A26661"/>
    <w:multiLevelType w:val="hybridMultilevel"/>
    <w:tmpl w:val="38520D0A"/>
    <w:lvl w:ilvl="0" w:tplc="DFB6DE36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GrammaticalError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F574C"/>
    <w:rsid w:val="00004603"/>
    <w:rsid w:val="0006602A"/>
    <w:rsid w:val="000B059E"/>
    <w:rsid w:val="0010759B"/>
    <w:rsid w:val="00110EDD"/>
    <w:rsid w:val="001312E9"/>
    <w:rsid w:val="001C29CE"/>
    <w:rsid w:val="001D7279"/>
    <w:rsid w:val="001E0C5A"/>
    <w:rsid w:val="001E715D"/>
    <w:rsid w:val="00211406"/>
    <w:rsid w:val="002179E6"/>
    <w:rsid w:val="002436CF"/>
    <w:rsid w:val="002B5CD9"/>
    <w:rsid w:val="002E0BCE"/>
    <w:rsid w:val="002F7756"/>
    <w:rsid w:val="00346232"/>
    <w:rsid w:val="003A4090"/>
    <w:rsid w:val="003E31A0"/>
    <w:rsid w:val="00460367"/>
    <w:rsid w:val="004604EA"/>
    <w:rsid w:val="004672C5"/>
    <w:rsid w:val="004840BF"/>
    <w:rsid w:val="004A48E2"/>
    <w:rsid w:val="005076DE"/>
    <w:rsid w:val="00521B98"/>
    <w:rsid w:val="00526CB9"/>
    <w:rsid w:val="005327D7"/>
    <w:rsid w:val="00544FDA"/>
    <w:rsid w:val="005B1F4A"/>
    <w:rsid w:val="005B4651"/>
    <w:rsid w:val="005E0493"/>
    <w:rsid w:val="005E6C03"/>
    <w:rsid w:val="005F574C"/>
    <w:rsid w:val="005F797F"/>
    <w:rsid w:val="0061483C"/>
    <w:rsid w:val="006171A1"/>
    <w:rsid w:val="0065240C"/>
    <w:rsid w:val="00662B59"/>
    <w:rsid w:val="0067198B"/>
    <w:rsid w:val="006763E2"/>
    <w:rsid w:val="0068054F"/>
    <w:rsid w:val="0068079C"/>
    <w:rsid w:val="006974FC"/>
    <w:rsid w:val="006A1AF7"/>
    <w:rsid w:val="006C14BE"/>
    <w:rsid w:val="006F3041"/>
    <w:rsid w:val="00727620"/>
    <w:rsid w:val="007302AC"/>
    <w:rsid w:val="00730623"/>
    <w:rsid w:val="007651FB"/>
    <w:rsid w:val="0079124D"/>
    <w:rsid w:val="007B4318"/>
    <w:rsid w:val="00886029"/>
    <w:rsid w:val="008F25F0"/>
    <w:rsid w:val="00900E11"/>
    <w:rsid w:val="00970027"/>
    <w:rsid w:val="00992E62"/>
    <w:rsid w:val="009A3EB2"/>
    <w:rsid w:val="00A11EB5"/>
    <w:rsid w:val="00A41A44"/>
    <w:rsid w:val="00A46A15"/>
    <w:rsid w:val="00A5143C"/>
    <w:rsid w:val="00A7354C"/>
    <w:rsid w:val="00B20908"/>
    <w:rsid w:val="00B251BB"/>
    <w:rsid w:val="00B8419B"/>
    <w:rsid w:val="00BC0B56"/>
    <w:rsid w:val="00BF623F"/>
    <w:rsid w:val="00D106B7"/>
    <w:rsid w:val="00D37849"/>
    <w:rsid w:val="00D43306"/>
    <w:rsid w:val="00D52567"/>
    <w:rsid w:val="00D5355A"/>
    <w:rsid w:val="00D6049E"/>
    <w:rsid w:val="00D60945"/>
    <w:rsid w:val="00D65DC6"/>
    <w:rsid w:val="00D723D7"/>
    <w:rsid w:val="00D77D6F"/>
    <w:rsid w:val="00DD523B"/>
    <w:rsid w:val="00E04DC3"/>
    <w:rsid w:val="00F817F0"/>
    <w:rsid w:val="00FA1FA6"/>
    <w:rsid w:val="00FB26C3"/>
    <w:rsid w:val="00FB72D2"/>
    <w:rsid w:val="00FE6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5E1B7E3-0CF4-4517-B2BD-1E42F85A5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1B98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521B9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rsid w:val="00521B98"/>
    <w:rPr>
      <w:b/>
      <w:bCs/>
      <w:kern w:val="44"/>
      <w:sz w:val="44"/>
      <w:szCs w:val="44"/>
    </w:rPr>
  </w:style>
  <w:style w:type="paragraph" w:customStyle="1" w:styleId="Default">
    <w:name w:val="Default"/>
    <w:rsid w:val="004840BF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4840BF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4840BF"/>
    <w:rPr>
      <w:kern w:val="2"/>
      <w:sz w:val="18"/>
      <w:szCs w:val="18"/>
    </w:rPr>
  </w:style>
  <w:style w:type="character" w:styleId="a4">
    <w:name w:val="Hyperlink"/>
    <w:basedOn w:val="a0"/>
    <w:uiPriority w:val="99"/>
    <w:unhideWhenUsed/>
    <w:rsid w:val="00B20908"/>
    <w:rPr>
      <w:color w:val="0000FF" w:themeColor="hyperlink"/>
      <w:u w:val="single"/>
    </w:rPr>
  </w:style>
  <w:style w:type="paragraph" w:styleId="a5">
    <w:name w:val="header"/>
    <w:basedOn w:val="a"/>
    <w:link w:val="Char0"/>
    <w:uiPriority w:val="99"/>
    <w:unhideWhenUsed/>
    <w:rsid w:val="004A48E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4A48E2"/>
    <w:rPr>
      <w:kern w:val="2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4A48E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4A48E2"/>
    <w:rPr>
      <w:kern w:val="2"/>
      <w:sz w:val="18"/>
      <w:szCs w:val="18"/>
    </w:rPr>
  </w:style>
  <w:style w:type="paragraph" w:styleId="a7">
    <w:name w:val="List Paragraph"/>
    <w:basedOn w:val="a"/>
    <w:uiPriority w:val="99"/>
    <w:qFormat/>
    <w:rsid w:val="00662B5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80</Words>
  <Characters>461</Characters>
  <Application>Microsoft Office Word</Application>
  <DocSecurity>0</DocSecurity>
  <Lines>3</Lines>
  <Paragraphs>1</Paragraphs>
  <ScaleCrop>false</ScaleCrop>
  <Company>sjtu</Company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lqhui</dc:creator>
  <cp:keywords/>
  <dc:description/>
  <cp:lastModifiedBy>sjtu</cp:lastModifiedBy>
  <cp:revision>72</cp:revision>
  <dcterms:created xsi:type="dcterms:W3CDTF">2018-03-13T01:18:00Z</dcterms:created>
  <dcterms:modified xsi:type="dcterms:W3CDTF">2018-12-24T05:16:00Z</dcterms:modified>
</cp:coreProperties>
</file>